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8DA00" w14:textId="77777777" w:rsidR="007A7A85" w:rsidRPr="005F6157" w:rsidRDefault="00BB26A0" w:rsidP="007A7A85">
      <w:pPr>
        <w:spacing w:after="100" w:afterAutospacing="1" w:line="240" w:lineRule="auto"/>
        <w:jc w:val="center"/>
        <w:rPr>
          <w:rFonts w:ascii="Playfair Display Black" w:hAnsi="Playfair Display Black" w:cs="Times New Roman"/>
          <w:b/>
          <w:bCs/>
          <w:sz w:val="24"/>
          <w:szCs w:val="24"/>
          <w:u w:val="single"/>
        </w:rPr>
      </w:pPr>
      <w:r w:rsidRPr="005F6157">
        <w:rPr>
          <w:rFonts w:ascii="Playfair Display Black" w:hAnsi="Playfair Display Black" w:cs="Times New Roman"/>
          <w:b/>
          <w:bCs/>
          <w:sz w:val="24"/>
          <w:szCs w:val="24"/>
          <w:u w:val="single"/>
        </w:rPr>
        <w:t>Minutes of the Month Meeting of the Board of Trustees Petersburg Public Library</w:t>
      </w:r>
    </w:p>
    <w:p w14:paraId="066519C2" w14:textId="41645B5F" w:rsidR="00BB26A0" w:rsidRPr="007A7A85" w:rsidRDefault="00BB26A0" w:rsidP="007A7A85">
      <w:pPr>
        <w:spacing w:after="100" w:afterAutospacing="1" w:line="240" w:lineRule="auto"/>
        <w:jc w:val="center"/>
        <w:rPr>
          <w:rFonts w:ascii="Playfair Display" w:hAnsi="Playfair Display" w:cs="Times New Roman"/>
          <w:b/>
          <w:bCs/>
          <w:sz w:val="24"/>
          <w:szCs w:val="24"/>
          <w:u w:val="single"/>
        </w:rPr>
      </w:pPr>
      <w:r w:rsidRPr="00BB26A0">
        <w:rPr>
          <w:rFonts w:ascii="Roboto" w:hAnsi="Roboto" w:cs="Times New Roman"/>
          <w:i/>
          <w:iCs/>
          <w:sz w:val="20"/>
          <w:szCs w:val="20"/>
        </w:rPr>
        <w:t xml:space="preserve">Monday, </w:t>
      </w:r>
      <w:r w:rsidR="00453B61">
        <w:rPr>
          <w:rFonts w:ascii="Roboto" w:hAnsi="Roboto" w:cs="Times New Roman"/>
          <w:i/>
          <w:iCs/>
          <w:sz w:val="20"/>
          <w:szCs w:val="20"/>
        </w:rPr>
        <w:t>January 8th</w:t>
      </w:r>
      <w:r w:rsidRPr="00BB26A0">
        <w:rPr>
          <w:rFonts w:ascii="Roboto" w:hAnsi="Roboto" w:cs="Times New Roman"/>
          <w:i/>
          <w:iCs/>
          <w:sz w:val="20"/>
          <w:szCs w:val="20"/>
        </w:rPr>
        <w:t>, 202</w:t>
      </w:r>
      <w:r w:rsidR="003139CA">
        <w:rPr>
          <w:rFonts w:ascii="Roboto" w:hAnsi="Roboto" w:cs="Times New Roman"/>
          <w:i/>
          <w:iCs/>
          <w:sz w:val="20"/>
          <w:szCs w:val="20"/>
        </w:rPr>
        <w:t>3</w:t>
      </w:r>
      <w:r w:rsidRPr="00BB26A0">
        <w:rPr>
          <w:rFonts w:ascii="Roboto" w:hAnsi="Roboto" w:cs="Times New Roman"/>
          <w:i/>
          <w:iCs/>
          <w:sz w:val="20"/>
          <w:szCs w:val="20"/>
        </w:rPr>
        <w:t>, 5:3</w:t>
      </w:r>
      <w:r w:rsidR="00F01F8A">
        <w:rPr>
          <w:rFonts w:ascii="Roboto" w:hAnsi="Roboto" w:cs="Times New Roman"/>
          <w:i/>
          <w:iCs/>
          <w:sz w:val="20"/>
          <w:szCs w:val="20"/>
        </w:rPr>
        <w:t>0</w:t>
      </w:r>
      <w:r w:rsidRPr="00BB26A0">
        <w:rPr>
          <w:rFonts w:ascii="Roboto" w:hAnsi="Roboto" w:cs="Times New Roman"/>
          <w:i/>
          <w:iCs/>
          <w:sz w:val="20"/>
          <w:szCs w:val="20"/>
        </w:rPr>
        <w:t>pm</w:t>
      </w:r>
    </w:p>
    <w:p w14:paraId="6F99E5F7" w14:textId="369347F3" w:rsidR="00BB26A0" w:rsidRPr="00BB26A0" w:rsidRDefault="00BB26A0" w:rsidP="00BB26A0">
      <w:pPr>
        <w:rPr>
          <w:rFonts w:ascii="Roboto" w:hAnsi="Roboto"/>
          <w:sz w:val="18"/>
          <w:szCs w:val="18"/>
        </w:rPr>
      </w:pPr>
      <w:r w:rsidRPr="008169F6">
        <w:rPr>
          <w:rFonts w:ascii="Playfair Display Black" w:hAnsi="Playfair Display Black"/>
          <w:b/>
          <w:bCs/>
          <w:sz w:val="18"/>
          <w:szCs w:val="18"/>
        </w:rPr>
        <w:t>Attendees:</w:t>
      </w:r>
      <w:r w:rsidRPr="00BB26A0">
        <w:rPr>
          <w:rFonts w:ascii="Roboto" w:hAnsi="Roboto"/>
          <w:sz w:val="18"/>
          <w:szCs w:val="18"/>
        </w:rPr>
        <w:t xml:space="preserve"> </w:t>
      </w:r>
      <w:r w:rsidR="00973DE6" w:rsidRPr="00C742C2">
        <w:rPr>
          <w:rFonts w:ascii="Roboto" w:hAnsi="Roboto"/>
          <w:i/>
          <w:iCs/>
          <w:sz w:val="18"/>
          <w:szCs w:val="18"/>
        </w:rPr>
        <w:t>Tiffany West</w:t>
      </w:r>
      <w:r w:rsidR="00973DE6">
        <w:rPr>
          <w:rFonts w:ascii="Roboto" w:hAnsi="Roboto"/>
          <w:i/>
          <w:iCs/>
          <w:sz w:val="18"/>
          <w:szCs w:val="18"/>
        </w:rPr>
        <w:t xml:space="preserve">, </w:t>
      </w:r>
      <w:r w:rsidR="00156045">
        <w:rPr>
          <w:rFonts w:ascii="Roboto" w:hAnsi="Roboto"/>
          <w:i/>
          <w:iCs/>
          <w:sz w:val="18"/>
          <w:szCs w:val="18"/>
        </w:rPr>
        <w:t xml:space="preserve">Ellen Standish, </w:t>
      </w:r>
      <w:r w:rsidRPr="00C742C2">
        <w:rPr>
          <w:rFonts w:ascii="Roboto" w:hAnsi="Roboto"/>
          <w:i/>
          <w:iCs/>
          <w:sz w:val="18"/>
          <w:szCs w:val="18"/>
        </w:rPr>
        <w:t xml:space="preserve">Tina Marie Williamson, </w:t>
      </w:r>
      <w:r w:rsidR="006778FA" w:rsidRPr="00C742C2">
        <w:rPr>
          <w:rFonts w:ascii="Roboto" w:hAnsi="Roboto"/>
          <w:i/>
          <w:iCs/>
          <w:sz w:val="18"/>
          <w:szCs w:val="18"/>
        </w:rPr>
        <w:t xml:space="preserve">David </w:t>
      </w:r>
      <w:r w:rsidR="00E42CE1" w:rsidRPr="00C742C2">
        <w:rPr>
          <w:rFonts w:ascii="Roboto" w:hAnsi="Roboto"/>
          <w:i/>
          <w:iCs/>
          <w:sz w:val="18"/>
          <w:szCs w:val="18"/>
        </w:rPr>
        <w:t>Reiser,</w:t>
      </w:r>
      <w:r w:rsidR="00C37B87" w:rsidRPr="00C742C2">
        <w:rPr>
          <w:rFonts w:ascii="Roboto" w:hAnsi="Roboto"/>
          <w:i/>
          <w:iCs/>
          <w:sz w:val="18"/>
          <w:szCs w:val="18"/>
        </w:rPr>
        <w:t xml:space="preserve"> Sue Elliot, </w:t>
      </w:r>
      <w:r w:rsidRPr="00C742C2">
        <w:rPr>
          <w:rFonts w:ascii="Roboto" w:hAnsi="Roboto"/>
          <w:i/>
          <w:iCs/>
          <w:sz w:val="18"/>
          <w:szCs w:val="18"/>
        </w:rPr>
        <w:t>Susan Masten</w:t>
      </w:r>
      <w:r w:rsidR="00EC4675" w:rsidRPr="00C742C2">
        <w:rPr>
          <w:rFonts w:ascii="Roboto" w:hAnsi="Roboto"/>
          <w:i/>
          <w:iCs/>
          <w:sz w:val="18"/>
          <w:szCs w:val="18"/>
        </w:rPr>
        <w:t>,</w:t>
      </w:r>
      <w:r w:rsidR="00F01F8A">
        <w:rPr>
          <w:rFonts w:ascii="Roboto" w:hAnsi="Roboto"/>
          <w:i/>
          <w:iCs/>
          <w:sz w:val="18"/>
          <w:szCs w:val="18"/>
        </w:rPr>
        <w:t xml:space="preserve"> </w:t>
      </w:r>
      <w:r w:rsidR="0016280D">
        <w:rPr>
          <w:rFonts w:ascii="Roboto" w:hAnsi="Roboto"/>
          <w:i/>
          <w:iCs/>
          <w:sz w:val="18"/>
          <w:szCs w:val="18"/>
        </w:rPr>
        <w:t>P</w:t>
      </w:r>
      <w:r w:rsidR="008169F6">
        <w:rPr>
          <w:rFonts w:ascii="Roboto" w:hAnsi="Roboto"/>
          <w:i/>
          <w:iCs/>
          <w:sz w:val="18"/>
          <w:szCs w:val="18"/>
        </w:rPr>
        <w:t>am Warren</w:t>
      </w:r>
      <w:r w:rsidR="00626C42">
        <w:rPr>
          <w:rFonts w:ascii="Roboto" w:hAnsi="Roboto"/>
          <w:i/>
          <w:iCs/>
          <w:sz w:val="18"/>
          <w:szCs w:val="18"/>
        </w:rPr>
        <w:t>,</w:t>
      </w:r>
      <w:r w:rsidR="008169F6">
        <w:rPr>
          <w:rFonts w:ascii="Roboto" w:hAnsi="Roboto"/>
          <w:i/>
          <w:iCs/>
          <w:sz w:val="18"/>
          <w:szCs w:val="18"/>
        </w:rPr>
        <w:t xml:space="preserve"> </w:t>
      </w:r>
      <w:r w:rsidR="00626C42">
        <w:rPr>
          <w:rFonts w:ascii="Roboto" w:hAnsi="Roboto"/>
          <w:i/>
          <w:iCs/>
          <w:sz w:val="18"/>
          <w:szCs w:val="18"/>
        </w:rPr>
        <w:t xml:space="preserve">Megan </w:t>
      </w:r>
      <w:r w:rsidR="006D5B75">
        <w:rPr>
          <w:rFonts w:ascii="Roboto" w:hAnsi="Roboto"/>
          <w:i/>
          <w:iCs/>
          <w:sz w:val="18"/>
          <w:szCs w:val="18"/>
        </w:rPr>
        <w:t>L</w:t>
      </w:r>
      <w:r w:rsidR="00626C42">
        <w:rPr>
          <w:rFonts w:ascii="Roboto" w:hAnsi="Roboto"/>
          <w:i/>
          <w:iCs/>
          <w:sz w:val="18"/>
          <w:szCs w:val="18"/>
        </w:rPr>
        <w:t>oberg-Simmering</w:t>
      </w:r>
      <w:r w:rsidR="0016280D">
        <w:rPr>
          <w:rFonts w:ascii="Roboto" w:hAnsi="Roboto"/>
          <w:i/>
          <w:iCs/>
          <w:sz w:val="18"/>
          <w:szCs w:val="18"/>
        </w:rPr>
        <w:t xml:space="preserve"> </w:t>
      </w:r>
      <w:r w:rsidR="001419B1">
        <w:rPr>
          <w:rFonts w:ascii="Roboto" w:hAnsi="Roboto"/>
          <w:i/>
          <w:iCs/>
          <w:sz w:val="18"/>
          <w:szCs w:val="18"/>
        </w:rPr>
        <w:t>&amp;</w:t>
      </w:r>
      <w:r w:rsidR="00973DE6">
        <w:rPr>
          <w:rFonts w:ascii="Roboto" w:hAnsi="Roboto"/>
          <w:i/>
          <w:iCs/>
          <w:sz w:val="18"/>
          <w:szCs w:val="18"/>
        </w:rPr>
        <w:t xml:space="preserve"> </w:t>
      </w:r>
      <w:r w:rsidR="00973DE6" w:rsidRPr="00C742C2">
        <w:rPr>
          <w:rFonts w:ascii="Roboto" w:hAnsi="Roboto"/>
          <w:i/>
          <w:iCs/>
          <w:sz w:val="18"/>
          <w:szCs w:val="18"/>
        </w:rPr>
        <w:t>Carrie Winkelmann</w:t>
      </w:r>
      <w:r w:rsidR="001419B1">
        <w:rPr>
          <w:rFonts w:ascii="Roboto" w:hAnsi="Roboto"/>
          <w:i/>
          <w:iCs/>
          <w:sz w:val="18"/>
          <w:szCs w:val="18"/>
        </w:rPr>
        <w:t>.</w:t>
      </w:r>
    </w:p>
    <w:p w14:paraId="7E18214C" w14:textId="2ABB4C9C" w:rsidR="00BB26A0" w:rsidRPr="00BB26A0" w:rsidRDefault="006D5B75" w:rsidP="00BB26A0">
      <w:pPr>
        <w:pStyle w:val="ListParagraph"/>
        <w:numPr>
          <w:ilvl w:val="0"/>
          <w:numId w:val="2"/>
        </w:numPr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>November 13th</w:t>
      </w:r>
      <w:r w:rsidR="00BB26A0" w:rsidRPr="00BB26A0">
        <w:rPr>
          <w:rFonts w:ascii="Roboto" w:hAnsi="Roboto"/>
          <w:sz w:val="18"/>
          <w:szCs w:val="18"/>
        </w:rPr>
        <w:t xml:space="preserve"> meeting minutes were reviewed by the board. Motion to approve by</w:t>
      </w:r>
      <w:r w:rsidR="00060627">
        <w:rPr>
          <w:rFonts w:ascii="Roboto" w:hAnsi="Roboto"/>
          <w:sz w:val="18"/>
          <w:szCs w:val="18"/>
        </w:rPr>
        <w:t xml:space="preserve"> </w:t>
      </w:r>
      <w:r w:rsidR="00D261F7">
        <w:rPr>
          <w:rFonts w:ascii="Roboto" w:hAnsi="Roboto"/>
          <w:sz w:val="18"/>
          <w:szCs w:val="18"/>
        </w:rPr>
        <w:t>David Reiser</w:t>
      </w:r>
      <w:r w:rsidR="00BB26A0" w:rsidRPr="00BB26A0">
        <w:rPr>
          <w:rFonts w:ascii="Roboto" w:hAnsi="Roboto"/>
          <w:sz w:val="18"/>
          <w:szCs w:val="18"/>
        </w:rPr>
        <w:t xml:space="preserve">. Seconded by </w:t>
      </w:r>
      <w:r>
        <w:rPr>
          <w:rFonts w:ascii="Roboto" w:hAnsi="Roboto"/>
          <w:sz w:val="18"/>
          <w:szCs w:val="18"/>
        </w:rPr>
        <w:t>Megan Lo</w:t>
      </w:r>
      <w:r w:rsidR="007A42CD">
        <w:rPr>
          <w:rFonts w:ascii="Roboto" w:hAnsi="Roboto"/>
          <w:sz w:val="18"/>
          <w:szCs w:val="18"/>
        </w:rPr>
        <w:t>berg-Simmering</w:t>
      </w:r>
      <w:r w:rsidR="00BB26A0" w:rsidRPr="00BB26A0">
        <w:rPr>
          <w:rFonts w:ascii="Roboto" w:hAnsi="Roboto"/>
          <w:sz w:val="18"/>
          <w:szCs w:val="18"/>
        </w:rPr>
        <w:t>.</w:t>
      </w:r>
    </w:p>
    <w:p w14:paraId="7EC26873" w14:textId="168E0BF5" w:rsidR="00BB26A0" w:rsidRPr="00BB26A0" w:rsidRDefault="00BB26A0" w:rsidP="00BB26A0">
      <w:pPr>
        <w:pStyle w:val="ListParagraph"/>
        <w:numPr>
          <w:ilvl w:val="0"/>
          <w:numId w:val="2"/>
        </w:numPr>
        <w:rPr>
          <w:rFonts w:ascii="Roboto" w:hAnsi="Roboto"/>
          <w:sz w:val="18"/>
          <w:szCs w:val="18"/>
        </w:rPr>
      </w:pPr>
      <w:r w:rsidRPr="00BB26A0">
        <w:rPr>
          <w:rFonts w:ascii="Roboto" w:hAnsi="Roboto"/>
          <w:sz w:val="18"/>
          <w:szCs w:val="18"/>
        </w:rPr>
        <w:t xml:space="preserve">The financial Report for </w:t>
      </w:r>
      <w:r w:rsidR="007A42CD">
        <w:rPr>
          <w:rFonts w:ascii="Roboto" w:hAnsi="Roboto"/>
          <w:sz w:val="18"/>
          <w:szCs w:val="18"/>
        </w:rPr>
        <w:t>November &amp; December</w:t>
      </w:r>
      <w:r w:rsidRPr="00BB26A0">
        <w:rPr>
          <w:rFonts w:ascii="Roboto" w:hAnsi="Roboto"/>
          <w:sz w:val="18"/>
          <w:szCs w:val="18"/>
        </w:rPr>
        <w:t xml:space="preserve"> was reviewed. Motion to approve by</w:t>
      </w:r>
      <w:r w:rsidR="00175F9A">
        <w:rPr>
          <w:rFonts w:ascii="Roboto" w:hAnsi="Roboto"/>
          <w:sz w:val="18"/>
          <w:szCs w:val="18"/>
        </w:rPr>
        <w:t xml:space="preserve"> </w:t>
      </w:r>
      <w:r w:rsidR="00357681">
        <w:rPr>
          <w:rFonts w:ascii="Roboto" w:hAnsi="Roboto"/>
          <w:sz w:val="18"/>
          <w:szCs w:val="18"/>
        </w:rPr>
        <w:t>Ann Gorman</w:t>
      </w:r>
      <w:r w:rsidRPr="00BB26A0">
        <w:rPr>
          <w:rFonts w:ascii="Roboto" w:hAnsi="Roboto"/>
          <w:sz w:val="18"/>
          <w:szCs w:val="18"/>
        </w:rPr>
        <w:t>. Seconded by</w:t>
      </w:r>
      <w:r w:rsidR="00175F9A">
        <w:rPr>
          <w:rFonts w:ascii="Roboto" w:hAnsi="Roboto"/>
          <w:sz w:val="18"/>
          <w:szCs w:val="18"/>
        </w:rPr>
        <w:t xml:space="preserve"> </w:t>
      </w:r>
      <w:r w:rsidR="003277B6">
        <w:rPr>
          <w:rFonts w:ascii="Roboto" w:hAnsi="Roboto"/>
          <w:sz w:val="18"/>
          <w:szCs w:val="18"/>
        </w:rPr>
        <w:t>David Re</w:t>
      </w:r>
      <w:r w:rsidR="00764C3B">
        <w:rPr>
          <w:rFonts w:ascii="Roboto" w:hAnsi="Roboto"/>
          <w:sz w:val="18"/>
          <w:szCs w:val="18"/>
        </w:rPr>
        <w:t>iser</w:t>
      </w:r>
      <w:r w:rsidRPr="00BB26A0">
        <w:rPr>
          <w:rFonts w:ascii="Roboto" w:hAnsi="Roboto"/>
          <w:sz w:val="18"/>
          <w:szCs w:val="18"/>
        </w:rPr>
        <w:t>. Passed.</w:t>
      </w:r>
    </w:p>
    <w:p w14:paraId="032E101F" w14:textId="648BFE11" w:rsidR="00BB26A0" w:rsidRPr="008169F6" w:rsidRDefault="00BB26A0" w:rsidP="00BB26A0">
      <w:pPr>
        <w:rPr>
          <w:rFonts w:ascii="Playfair Display Black" w:hAnsi="Playfair Display Black"/>
          <w:b/>
          <w:bCs/>
          <w:sz w:val="18"/>
          <w:szCs w:val="18"/>
        </w:rPr>
      </w:pPr>
      <w:r w:rsidRPr="008169F6">
        <w:rPr>
          <w:rFonts w:ascii="Playfair Display Black" w:hAnsi="Playfair Display Black"/>
          <w:b/>
          <w:bCs/>
          <w:sz w:val="18"/>
          <w:szCs w:val="18"/>
        </w:rPr>
        <w:t>Library Director Report</w:t>
      </w:r>
      <w:r w:rsidR="00AC2CC5" w:rsidRPr="008169F6">
        <w:rPr>
          <w:rFonts w:ascii="Playfair Display Black" w:hAnsi="Playfair Display Black"/>
          <w:b/>
          <w:bCs/>
          <w:sz w:val="18"/>
          <w:szCs w:val="18"/>
        </w:rPr>
        <w:t xml:space="preserve"> for November &amp; December</w:t>
      </w:r>
      <w:r w:rsidRPr="008169F6">
        <w:rPr>
          <w:rFonts w:ascii="Playfair Display Black" w:hAnsi="Playfair Display Black"/>
          <w:b/>
          <w:bCs/>
          <w:sz w:val="18"/>
          <w:szCs w:val="18"/>
        </w:rPr>
        <w:t>:</w:t>
      </w:r>
    </w:p>
    <w:p w14:paraId="6B86BFB0" w14:textId="77777777" w:rsidR="006E799F" w:rsidRPr="008169F6" w:rsidRDefault="00761D1C" w:rsidP="006E799F">
      <w:pPr>
        <w:pStyle w:val="ListParagraph"/>
        <w:numPr>
          <w:ilvl w:val="0"/>
          <w:numId w:val="13"/>
        </w:numPr>
        <w:rPr>
          <w:rFonts w:ascii="Playfair Display" w:hAnsi="Playfair Display"/>
          <w:b/>
          <w:bCs/>
          <w:sz w:val="18"/>
          <w:szCs w:val="18"/>
          <w:u w:val="single"/>
        </w:rPr>
      </w:pPr>
      <w:r w:rsidRPr="008169F6">
        <w:rPr>
          <w:rFonts w:ascii="Playfair Display" w:hAnsi="Playfair Display"/>
          <w:b/>
          <w:bCs/>
          <w:sz w:val="18"/>
          <w:szCs w:val="18"/>
          <w:u w:val="single"/>
        </w:rPr>
        <w:t>Circulation &amp; Attendance</w:t>
      </w:r>
    </w:p>
    <w:p w14:paraId="72BD9C0B" w14:textId="5ABBA3C6" w:rsidR="00055775" w:rsidRPr="006E799F" w:rsidRDefault="00BB26A0" w:rsidP="006E799F">
      <w:pPr>
        <w:pStyle w:val="ListParagraph"/>
        <w:numPr>
          <w:ilvl w:val="0"/>
          <w:numId w:val="16"/>
        </w:numPr>
        <w:rPr>
          <w:rFonts w:ascii="Playfair Display" w:hAnsi="Playfair Display"/>
          <w:b/>
          <w:bCs/>
          <w:sz w:val="18"/>
          <w:szCs w:val="18"/>
        </w:rPr>
      </w:pPr>
      <w:r w:rsidRPr="006E799F">
        <w:rPr>
          <w:rFonts w:ascii="Roboto" w:hAnsi="Roboto"/>
          <w:sz w:val="18"/>
          <w:szCs w:val="18"/>
        </w:rPr>
        <w:t xml:space="preserve">Circulation reports for </w:t>
      </w:r>
      <w:r w:rsidR="003F5095" w:rsidRPr="006E799F">
        <w:rPr>
          <w:rFonts w:ascii="Roboto" w:hAnsi="Roboto"/>
          <w:sz w:val="18"/>
          <w:szCs w:val="18"/>
        </w:rPr>
        <w:t>November &amp; December</w:t>
      </w:r>
      <w:r w:rsidRPr="006E799F">
        <w:rPr>
          <w:rFonts w:ascii="Roboto" w:hAnsi="Roboto"/>
          <w:sz w:val="18"/>
          <w:szCs w:val="18"/>
        </w:rPr>
        <w:t xml:space="preserve"> were reviewed. The total number of check-outs/renewals for </w:t>
      </w:r>
      <w:r w:rsidR="003F5095" w:rsidRPr="006E799F">
        <w:rPr>
          <w:rFonts w:ascii="Roboto" w:hAnsi="Roboto"/>
          <w:sz w:val="18"/>
          <w:szCs w:val="18"/>
        </w:rPr>
        <w:t>November</w:t>
      </w:r>
      <w:r w:rsidRPr="006E799F">
        <w:rPr>
          <w:rFonts w:ascii="Roboto" w:hAnsi="Roboto"/>
          <w:sz w:val="18"/>
          <w:szCs w:val="18"/>
        </w:rPr>
        <w:t xml:space="preserve"> was </w:t>
      </w:r>
      <w:r w:rsidR="00AF5BF6" w:rsidRPr="006E799F">
        <w:rPr>
          <w:rFonts w:ascii="Roboto" w:hAnsi="Roboto"/>
          <w:sz w:val="18"/>
          <w:szCs w:val="18"/>
        </w:rPr>
        <w:t>3604</w:t>
      </w:r>
      <w:r w:rsidRPr="006E799F">
        <w:rPr>
          <w:rFonts w:ascii="Roboto" w:hAnsi="Roboto"/>
          <w:sz w:val="18"/>
          <w:szCs w:val="18"/>
        </w:rPr>
        <w:t xml:space="preserve"> with </w:t>
      </w:r>
      <w:r w:rsidR="0031327C" w:rsidRPr="006E799F">
        <w:rPr>
          <w:rFonts w:ascii="Roboto" w:hAnsi="Roboto"/>
          <w:sz w:val="18"/>
          <w:szCs w:val="18"/>
        </w:rPr>
        <w:t>1002</w:t>
      </w:r>
      <w:r w:rsidR="00B352F8" w:rsidRPr="006E799F">
        <w:rPr>
          <w:rFonts w:ascii="Roboto" w:hAnsi="Roboto"/>
          <w:sz w:val="18"/>
          <w:szCs w:val="18"/>
        </w:rPr>
        <w:t xml:space="preserve"> </w:t>
      </w:r>
      <w:r w:rsidRPr="006E799F">
        <w:rPr>
          <w:rFonts w:ascii="Roboto" w:hAnsi="Roboto"/>
          <w:sz w:val="18"/>
          <w:szCs w:val="18"/>
        </w:rPr>
        <w:t>people entering the library.</w:t>
      </w:r>
      <w:r w:rsidR="0031327C" w:rsidRPr="006E799F">
        <w:rPr>
          <w:rFonts w:ascii="Roboto" w:hAnsi="Roboto"/>
          <w:sz w:val="18"/>
          <w:szCs w:val="18"/>
        </w:rPr>
        <w:t xml:space="preserve"> The total number of check-outs/renewals for December was </w:t>
      </w:r>
      <w:r w:rsidR="00640F0F" w:rsidRPr="006E799F">
        <w:rPr>
          <w:rFonts w:ascii="Roboto" w:hAnsi="Roboto"/>
          <w:sz w:val="18"/>
          <w:szCs w:val="18"/>
        </w:rPr>
        <w:t>2977</w:t>
      </w:r>
      <w:r w:rsidR="0031327C" w:rsidRPr="006E799F">
        <w:rPr>
          <w:rFonts w:ascii="Roboto" w:hAnsi="Roboto"/>
          <w:sz w:val="18"/>
          <w:szCs w:val="18"/>
        </w:rPr>
        <w:t xml:space="preserve"> with </w:t>
      </w:r>
      <w:r w:rsidR="00640F0F" w:rsidRPr="006E799F">
        <w:rPr>
          <w:rFonts w:ascii="Roboto" w:hAnsi="Roboto"/>
          <w:sz w:val="18"/>
          <w:szCs w:val="18"/>
        </w:rPr>
        <w:t>820</w:t>
      </w:r>
      <w:r w:rsidR="0031327C" w:rsidRPr="006E799F">
        <w:rPr>
          <w:rFonts w:ascii="Roboto" w:hAnsi="Roboto"/>
          <w:sz w:val="18"/>
          <w:szCs w:val="18"/>
        </w:rPr>
        <w:t xml:space="preserve"> people entering the library.</w:t>
      </w:r>
    </w:p>
    <w:p w14:paraId="29AFECD4" w14:textId="77777777" w:rsidR="006E799F" w:rsidRPr="008169F6" w:rsidRDefault="00D939E0" w:rsidP="006E799F">
      <w:pPr>
        <w:pStyle w:val="ListParagraph"/>
        <w:numPr>
          <w:ilvl w:val="0"/>
          <w:numId w:val="13"/>
        </w:numPr>
        <w:rPr>
          <w:rFonts w:ascii="Playfair Display" w:hAnsi="Playfair Display"/>
          <w:b/>
          <w:bCs/>
          <w:sz w:val="18"/>
          <w:szCs w:val="18"/>
          <w:u w:val="single"/>
        </w:rPr>
      </w:pPr>
      <w:r w:rsidRPr="008169F6">
        <w:rPr>
          <w:rFonts w:ascii="Playfair Display" w:hAnsi="Playfair Display"/>
          <w:b/>
          <w:bCs/>
          <w:sz w:val="18"/>
          <w:szCs w:val="18"/>
          <w:u w:val="single"/>
        </w:rPr>
        <w:t>Grant Updates</w:t>
      </w:r>
    </w:p>
    <w:p w14:paraId="76953CE7" w14:textId="77777777" w:rsidR="006E799F" w:rsidRDefault="00914C02" w:rsidP="006E799F">
      <w:pPr>
        <w:pStyle w:val="ListParagraph"/>
        <w:numPr>
          <w:ilvl w:val="0"/>
          <w:numId w:val="16"/>
        </w:numPr>
        <w:rPr>
          <w:rFonts w:ascii="Roboto" w:hAnsi="Roboto"/>
          <w:sz w:val="18"/>
          <w:szCs w:val="18"/>
        </w:rPr>
      </w:pPr>
      <w:r w:rsidRPr="006E799F">
        <w:rPr>
          <w:rFonts w:ascii="Roboto" w:hAnsi="Roboto"/>
          <w:sz w:val="18"/>
          <w:szCs w:val="18"/>
        </w:rPr>
        <w:t>Winkelmann reported that the I</w:t>
      </w:r>
      <w:r w:rsidR="00DC2D3C" w:rsidRPr="006E799F">
        <w:rPr>
          <w:rFonts w:ascii="Roboto" w:hAnsi="Roboto"/>
          <w:sz w:val="18"/>
          <w:szCs w:val="18"/>
        </w:rPr>
        <w:t xml:space="preserve">SL Construction Grant requirements which are numerous </w:t>
      </w:r>
      <w:r w:rsidR="00886AF0" w:rsidRPr="006E799F">
        <w:rPr>
          <w:rFonts w:ascii="Roboto" w:hAnsi="Roboto"/>
          <w:sz w:val="18"/>
          <w:szCs w:val="18"/>
        </w:rPr>
        <w:t>must</w:t>
      </w:r>
      <w:r w:rsidR="00DC2D3C" w:rsidRPr="006E799F">
        <w:rPr>
          <w:rFonts w:ascii="Roboto" w:hAnsi="Roboto"/>
          <w:sz w:val="18"/>
          <w:szCs w:val="18"/>
        </w:rPr>
        <w:t xml:space="preserve"> be signed off </w:t>
      </w:r>
      <w:r w:rsidR="00886AF0" w:rsidRPr="006E799F">
        <w:rPr>
          <w:rFonts w:ascii="Roboto" w:hAnsi="Roboto"/>
          <w:sz w:val="18"/>
          <w:szCs w:val="18"/>
        </w:rPr>
        <w:t>by the Illinois Historical Society.</w:t>
      </w:r>
      <w:r w:rsidR="00947A6E" w:rsidRPr="006E799F">
        <w:rPr>
          <w:rFonts w:ascii="Roboto" w:hAnsi="Roboto"/>
          <w:sz w:val="18"/>
          <w:szCs w:val="18"/>
        </w:rPr>
        <w:t xml:space="preserve"> Winkelmann is inquiring about </w:t>
      </w:r>
      <w:r w:rsidR="00D25879" w:rsidRPr="006E799F">
        <w:rPr>
          <w:rFonts w:ascii="Roboto" w:hAnsi="Roboto"/>
          <w:sz w:val="18"/>
          <w:szCs w:val="18"/>
        </w:rPr>
        <w:t>requirements to apply for grant money to aid the main floor lighting</w:t>
      </w:r>
      <w:r w:rsidR="00D94C45" w:rsidRPr="006E799F">
        <w:rPr>
          <w:rFonts w:ascii="Roboto" w:hAnsi="Roboto"/>
          <w:sz w:val="18"/>
          <w:szCs w:val="18"/>
        </w:rPr>
        <w:t xml:space="preserve"> and flooring. Applications are due February </w:t>
      </w:r>
      <w:r w:rsidR="005655DE" w:rsidRPr="006E799F">
        <w:rPr>
          <w:rFonts w:ascii="Roboto" w:hAnsi="Roboto"/>
          <w:sz w:val="18"/>
          <w:szCs w:val="18"/>
        </w:rPr>
        <w:t>15, 2024.</w:t>
      </w:r>
    </w:p>
    <w:p w14:paraId="4DA3CD35" w14:textId="1605C64D" w:rsidR="00A3383F" w:rsidRPr="006E799F" w:rsidRDefault="008D5304" w:rsidP="006E799F">
      <w:pPr>
        <w:pStyle w:val="ListParagraph"/>
        <w:numPr>
          <w:ilvl w:val="0"/>
          <w:numId w:val="16"/>
        </w:numPr>
        <w:rPr>
          <w:rFonts w:ascii="Playfair Display" w:hAnsi="Playfair Display"/>
          <w:b/>
          <w:bCs/>
          <w:sz w:val="18"/>
          <w:szCs w:val="18"/>
        </w:rPr>
      </w:pPr>
      <w:r w:rsidRPr="006E799F">
        <w:rPr>
          <w:rFonts w:ascii="Roboto" w:hAnsi="Roboto"/>
          <w:sz w:val="18"/>
          <w:szCs w:val="18"/>
        </w:rPr>
        <w:t>Wink</w:t>
      </w:r>
      <w:r w:rsidR="006E07D7" w:rsidRPr="006E799F">
        <w:rPr>
          <w:rFonts w:ascii="Roboto" w:hAnsi="Roboto"/>
          <w:sz w:val="18"/>
          <w:szCs w:val="18"/>
        </w:rPr>
        <w:t xml:space="preserve">elmann reported the PNG – </w:t>
      </w:r>
      <w:r w:rsidR="00B442D8" w:rsidRPr="006E799F">
        <w:rPr>
          <w:rFonts w:ascii="Roboto" w:hAnsi="Roboto"/>
          <w:sz w:val="18"/>
          <w:szCs w:val="18"/>
        </w:rPr>
        <w:t>Learning</w:t>
      </w:r>
      <w:r w:rsidR="007362A5" w:rsidRPr="006E799F">
        <w:rPr>
          <w:rFonts w:ascii="Roboto" w:hAnsi="Roboto"/>
          <w:sz w:val="18"/>
          <w:szCs w:val="18"/>
        </w:rPr>
        <w:t xml:space="preserve"> to Do Library After School </w:t>
      </w:r>
      <w:r w:rsidR="006E35C9" w:rsidRPr="006E799F">
        <w:rPr>
          <w:rFonts w:ascii="Roboto" w:hAnsi="Roboto"/>
          <w:sz w:val="18"/>
          <w:szCs w:val="18"/>
        </w:rPr>
        <w:t>program</w:t>
      </w:r>
      <w:r w:rsidR="005655DE" w:rsidRPr="006E799F">
        <w:rPr>
          <w:rFonts w:ascii="Roboto" w:hAnsi="Roboto"/>
          <w:sz w:val="18"/>
          <w:szCs w:val="18"/>
        </w:rPr>
        <w:t xml:space="preserve"> segments, ‘</w:t>
      </w:r>
      <w:r w:rsidR="0047084F" w:rsidRPr="006E799F">
        <w:rPr>
          <w:rFonts w:ascii="Roboto" w:hAnsi="Roboto"/>
          <w:sz w:val="18"/>
          <w:szCs w:val="18"/>
        </w:rPr>
        <w:t>Electricity &amp; Art’ and ‘Forensics &amp; Photography’ have</w:t>
      </w:r>
      <w:r w:rsidR="00C761A1" w:rsidRPr="006E799F">
        <w:rPr>
          <w:rFonts w:ascii="Roboto" w:hAnsi="Roboto"/>
          <w:sz w:val="18"/>
          <w:szCs w:val="18"/>
        </w:rPr>
        <w:t xml:space="preserve"> successfully</w:t>
      </w:r>
      <w:r w:rsidR="0047084F" w:rsidRPr="006E799F">
        <w:rPr>
          <w:rFonts w:ascii="Roboto" w:hAnsi="Roboto"/>
          <w:sz w:val="18"/>
          <w:szCs w:val="18"/>
        </w:rPr>
        <w:t xml:space="preserve"> completed their 1</w:t>
      </w:r>
      <w:r w:rsidR="0047084F" w:rsidRPr="006E799F">
        <w:rPr>
          <w:rFonts w:ascii="Roboto" w:hAnsi="Roboto"/>
          <w:sz w:val="18"/>
          <w:szCs w:val="18"/>
          <w:vertAlign w:val="superscript"/>
        </w:rPr>
        <w:t>st</w:t>
      </w:r>
      <w:r w:rsidR="0047084F" w:rsidRPr="006E799F">
        <w:rPr>
          <w:rFonts w:ascii="Roboto" w:hAnsi="Roboto"/>
          <w:sz w:val="18"/>
          <w:szCs w:val="18"/>
        </w:rPr>
        <w:t xml:space="preserve"> sessions</w:t>
      </w:r>
      <w:r w:rsidR="0048506F" w:rsidRPr="006E799F">
        <w:rPr>
          <w:rFonts w:ascii="Roboto" w:hAnsi="Roboto"/>
          <w:sz w:val="18"/>
          <w:szCs w:val="18"/>
        </w:rPr>
        <w:t>. The 1</w:t>
      </w:r>
      <w:r w:rsidR="0048506F" w:rsidRPr="006E799F">
        <w:rPr>
          <w:rFonts w:ascii="Roboto" w:hAnsi="Roboto"/>
          <w:sz w:val="18"/>
          <w:szCs w:val="18"/>
          <w:vertAlign w:val="superscript"/>
        </w:rPr>
        <w:t>st</w:t>
      </w:r>
      <w:r w:rsidR="0048506F" w:rsidRPr="006E799F">
        <w:rPr>
          <w:rFonts w:ascii="Roboto" w:hAnsi="Roboto"/>
          <w:sz w:val="18"/>
          <w:szCs w:val="18"/>
        </w:rPr>
        <w:t xml:space="preserve"> Quarter report (July-Sept) is completed a</w:t>
      </w:r>
      <w:r w:rsidR="007614FC" w:rsidRPr="006E799F">
        <w:rPr>
          <w:rFonts w:ascii="Roboto" w:hAnsi="Roboto"/>
          <w:sz w:val="18"/>
          <w:szCs w:val="18"/>
        </w:rPr>
        <w:t xml:space="preserve">nd has been filed with </w:t>
      </w:r>
      <w:r w:rsidR="00B53EDE" w:rsidRPr="006E799F">
        <w:rPr>
          <w:rFonts w:ascii="Roboto" w:hAnsi="Roboto"/>
          <w:sz w:val="18"/>
          <w:szCs w:val="18"/>
        </w:rPr>
        <w:t>t</w:t>
      </w:r>
      <w:r w:rsidR="007614FC" w:rsidRPr="006E799F">
        <w:rPr>
          <w:rFonts w:ascii="Roboto" w:hAnsi="Roboto"/>
          <w:sz w:val="18"/>
          <w:szCs w:val="18"/>
        </w:rPr>
        <w:t>he ISL. A $4,902.00 reimbursement has been received.</w:t>
      </w:r>
      <w:r w:rsidR="00B53EDE" w:rsidRPr="006E799F">
        <w:rPr>
          <w:rFonts w:ascii="Roboto" w:hAnsi="Roboto"/>
          <w:sz w:val="18"/>
          <w:szCs w:val="18"/>
        </w:rPr>
        <w:t xml:space="preserve"> The 2</w:t>
      </w:r>
      <w:r w:rsidR="00B53EDE" w:rsidRPr="006E799F">
        <w:rPr>
          <w:rFonts w:ascii="Roboto" w:hAnsi="Roboto"/>
          <w:sz w:val="18"/>
          <w:szCs w:val="18"/>
          <w:vertAlign w:val="superscript"/>
        </w:rPr>
        <w:t>nd</w:t>
      </w:r>
      <w:r w:rsidR="00B53EDE" w:rsidRPr="006E799F">
        <w:rPr>
          <w:rFonts w:ascii="Roboto" w:hAnsi="Roboto"/>
          <w:sz w:val="18"/>
          <w:szCs w:val="18"/>
        </w:rPr>
        <w:t xml:space="preserve"> Quarter report (Oct. – Dec.) is due January 15</w:t>
      </w:r>
      <w:r w:rsidR="00B53EDE" w:rsidRPr="006E799F">
        <w:rPr>
          <w:rFonts w:ascii="Roboto" w:hAnsi="Roboto"/>
          <w:sz w:val="18"/>
          <w:szCs w:val="18"/>
          <w:vertAlign w:val="superscript"/>
        </w:rPr>
        <w:t>th</w:t>
      </w:r>
      <w:r w:rsidR="00B53EDE" w:rsidRPr="006E799F">
        <w:rPr>
          <w:rFonts w:ascii="Roboto" w:hAnsi="Roboto"/>
          <w:sz w:val="18"/>
          <w:szCs w:val="18"/>
        </w:rPr>
        <w:t>, 2024.</w:t>
      </w:r>
    </w:p>
    <w:p w14:paraId="7A8EE480" w14:textId="77777777" w:rsidR="00334092" w:rsidRPr="008169F6" w:rsidRDefault="006E799F" w:rsidP="00334092">
      <w:pPr>
        <w:pStyle w:val="ListParagraph"/>
        <w:numPr>
          <w:ilvl w:val="0"/>
          <w:numId w:val="13"/>
        </w:numPr>
        <w:rPr>
          <w:rFonts w:ascii="Playfair Display" w:hAnsi="Playfair Display"/>
          <w:b/>
          <w:bCs/>
          <w:sz w:val="18"/>
          <w:szCs w:val="18"/>
          <w:u w:val="single"/>
        </w:rPr>
      </w:pPr>
      <w:r w:rsidRPr="008169F6">
        <w:rPr>
          <w:rFonts w:ascii="Playfair Display" w:hAnsi="Playfair Display"/>
          <w:b/>
          <w:bCs/>
          <w:sz w:val="18"/>
          <w:szCs w:val="18"/>
          <w:u w:val="single"/>
        </w:rPr>
        <w:t>Building Update</w:t>
      </w:r>
    </w:p>
    <w:p w14:paraId="16089D29" w14:textId="1742D916" w:rsidR="00D76A52" w:rsidRPr="00BB77A9" w:rsidRDefault="00D76A52" w:rsidP="00A1504B">
      <w:pPr>
        <w:pStyle w:val="ListParagraph"/>
        <w:numPr>
          <w:ilvl w:val="0"/>
          <w:numId w:val="18"/>
        </w:numPr>
        <w:rPr>
          <w:rFonts w:ascii="Playfair Display" w:hAnsi="Playfair Display"/>
          <w:b/>
          <w:bCs/>
          <w:sz w:val="18"/>
          <w:szCs w:val="18"/>
        </w:rPr>
      </w:pPr>
      <w:r w:rsidRPr="00334092">
        <w:rPr>
          <w:rFonts w:ascii="Roboto" w:hAnsi="Roboto"/>
          <w:sz w:val="18"/>
          <w:szCs w:val="18"/>
        </w:rPr>
        <w:t xml:space="preserve">Winkelmann reported </w:t>
      </w:r>
      <w:r w:rsidR="0006266F" w:rsidRPr="00334092">
        <w:rPr>
          <w:rFonts w:ascii="Roboto" w:hAnsi="Roboto"/>
          <w:sz w:val="18"/>
          <w:szCs w:val="18"/>
        </w:rPr>
        <w:t>building updates as finishing touches to windows are in progress.</w:t>
      </w:r>
    </w:p>
    <w:p w14:paraId="5B6DB683" w14:textId="77777777" w:rsidR="002A016F" w:rsidRPr="008169F6" w:rsidRDefault="00BB77A9" w:rsidP="002A016F">
      <w:pPr>
        <w:pStyle w:val="ListParagraph"/>
        <w:numPr>
          <w:ilvl w:val="0"/>
          <w:numId w:val="13"/>
        </w:numPr>
        <w:rPr>
          <w:rFonts w:ascii="Playfair Display" w:hAnsi="Playfair Display"/>
          <w:b/>
          <w:bCs/>
          <w:sz w:val="18"/>
          <w:szCs w:val="18"/>
          <w:u w:val="single"/>
        </w:rPr>
      </w:pPr>
      <w:r w:rsidRPr="008169F6">
        <w:rPr>
          <w:rFonts w:ascii="Playfair Display" w:hAnsi="Playfair Display"/>
          <w:b/>
          <w:bCs/>
          <w:sz w:val="18"/>
          <w:szCs w:val="18"/>
          <w:u w:val="single"/>
        </w:rPr>
        <w:t>Microfilm Project</w:t>
      </w:r>
    </w:p>
    <w:p w14:paraId="0E8F81EF" w14:textId="77777777" w:rsidR="002A016F" w:rsidRPr="002A016F" w:rsidRDefault="0006266F" w:rsidP="005F6157">
      <w:pPr>
        <w:pStyle w:val="ListParagraph"/>
        <w:numPr>
          <w:ilvl w:val="0"/>
          <w:numId w:val="18"/>
        </w:numPr>
        <w:rPr>
          <w:rFonts w:ascii="Playfair Display" w:hAnsi="Playfair Display"/>
          <w:b/>
          <w:bCs/>
          <w:sz w:val="18"/>
          <w:szCs w:val="18"/>
        </w:rPr>
      </w:pPr>
      <w:r w:rsidRPr="002A016F">
        <w:rPr>
          <w:rFonts w:ascii="Roboto" w:hAnsi="Roboto"/>
          <w:sz w:val="18"/>
          <w:szCs w:val="18"/>
        </w:rPr>
        <w:t>Winkelmann</w:t>
      </w:r>
      <w:r w:rsidR="00391512" w:rsidRPr="002A016F">
        <w:rPr>
          <w:rFonts w:ascii="Roboto" w:hAnsi="Roboto"/>
          <w:sz w:val="18"/>
          <w:szCs w:val="18"/>
        </w:rPr>
        <w:t xml:space="preserve"> reported that our microfilm collection is currently out of the building as it is being cataloged by IHLS (free of charge)</w:t>
      </w:r>
      <w:r w:rsidR="00AE07EF" w:rsidRPr="002A016F">
        <w:rPr>
          <w:rFonts w:ascii="Roboto" w:hAnsi="Roboto"/>
          <w:sz w:val="18"/>
          <w:szCs w:val="18"/>
        </w:rPr>
        <w:t xml:space="preserve"> so that it can be seen in our electronic catalog as part of our collection.</w:t>
      </w:r>
    </w:p>
    <w:p w14:paraId="3B84898E" w14:textId="1DAED17A" w:rsidR="005F6157" w:rsidRPr="005F6157" w:rsidRDefault="00F80C8A" w:rsidP="005F6157">
      <w:pPr>
        <w:pStyle w:val="ListParagraph"/>
        <w:numPr>
          <w:ilvl w:val="0"/>
          <w:numId w:val="18"/>
        </w:numPr>
        <w:rPr>
          <w:rFonts w:ascii="Playfair Display" w:hAnsi="Playfair Display"/>
          <w:b/>
          <w:bCs/>
          <w:sz w:val="18"/>
          <w:szCs w:val="18"/>
        </w:rPr>
      </w:pPr>
      <w:r w:rsidRPr="002A016F">
        <w:rPr>
          <w:rFonts w:ascii="Roboto" w:hAnsi="Roboto"/>
          <w:sz w:val="18"/>
          <w:szCs w:val="18"/>
        </w:rPr>
        <w:t>The Digital Project Nomination</w:t>
      </w:r>
      <w:r w:rsidR="0095471E" w:rsidRPr="002A016F">
        <w:rPr>
          <w:rFonts w:ascii="Roboto" w:hAnsi="Roboto"/>
          <w:sz w:val="18"/>
          <w:szCs w:val="18"/>
        </w:rPr>
        <w:t xml:space="preserve"> – we did</w:t>
      </w:r>
      <w:r w:rsidRPr="002A016F">
        <w:rPr>
          <w:rFonts w:ascii="Roboto" w:hAnsi="Roboto"/>
          <w:sz w:val="18"/>
          <w:szCs w:val="18"/>
        </w:rPr>
        <w:t xml:space="preserve"> not </w:t>
      </w:r>
      <w:r w:rsidR="007C3C22" w:rsidRPr="002A016F">
        <w:rPr>
          <w:rFonts w:ascii="Roboto" w:hAnsi="Roboto"/>
          <w:sz w:val="18"/>
          <w:szCs w:val="18"/>
        </w:rPr>
        <w:t>receive</w:t>
      </w:r>
      <w:r w:rsidRPr="002A016F">
        <w:rPr>
          <w:rFonts w:ascii="Roboto" w:hAnsi="Roboto"/>
          <w:sz w:val="18"/>
          <w:szCs w:val="18"/>
        </w:rPr>
        <w:t xml:space="preserve"> </w:t>
      </w:r>
      <w:r w:rsidR="00C7523F" w:rsidRPr="002A016F">
        <w:rPr>
          <w:rFonts w:ascii="Roboto" w:hAnsi="Roboto"/>
          <w:sz w:val="18"/>
          <w:szCs w:val="18"/>
        </w:rPr>
        <w:t>by the U of I Historical records nomination</w:t>
      </w:r>
      <w:r w:rsidR="0095471E" w:rsidRPr="002A016F">
        <w:rPr>
          <w:rFonts w:ascii="Roboto" w:hAnsi="Roboto"/>
          <w:sz w:val="18"/>
          <w:szCs w:val="18"/>
        </w:rPr>
        <w:t>, but Angela Kim has plans to donate &amp; work</w:t>
      </w:r>
      <w:r w:rsidR="00A1504B" w:rsidRPr="002A016F">
        <w:rPr>
          <w:rFonts w:ascii="Roboto" w:hAnsi="Roboto"/>
          <w:sz w:val="18"/>
          <w:szCs w:val="18"/>
        </w:rPr>
        <w:t xml:space="preserve"> to get our collection digitized.</w:t>
      </w:r>
    </w:p>
    <w:p w14:paraId="0B065463" w14:textId="47D114D8" w:rsidR="005F6157" w:rsidRPr="008169F6" w:rsidRDefault="005F6157" w:rsidP="002A016F">
      <w:pPr>
        <w:pStyle w:val="ListParagraph"/>
        <w:numPr>
          <w:ilvl w:val="0"/>
          <w:numId w:val="13"/>
        </w:numPr>
        <w:rPr>
          <w:rFonts w:ascii="Playfair Display" w:hAnsi="Playfair Display"/>
          <w:b/>
          <w:bCs/>
          <w:sz w:val="18"/>
          <w:szCs w:val="18"/>
          <w:u w:val="single"/>
        </w:rPr>
      </w:pPr>
      <w:r w:rsidRPr="008169F6">
        <w:rPr>
          <w:rFonts w:ascii="Playfair Display" w:hAnsi="Playfair Display"/>
          <w:b/>
          <w:bCs/>
          <w:sz w:val="18"/>
          <w:szCs w:val="18"/>
          <w:u w:val="single"/>
        </w:rPr>
        <w:t>Eclipse Material Promotion</w:t>
      </w:r>
    </w:p>
    <w:p w14:paraId="2587B052" w14:textId="68792827" w:rsidR="00845525" w:rsidRPr="002A016F" w:rsidRDefault="00845525" w:rsidP="005F6157">
      <w:pPr>
        <w:pStyle w:val="ListParagraph"/>
        <w:numPr>
          <w:ilvl w:val="0"/>
          <w:numId w:val="19"/>
        </w:numPr>
        <w:rPr>
          <w:rFonts w:ascii="Playfair Display" w:hAnsi="Playfair Display"/>
          <w:b/>
          <w:bCs/>
          <w:sz w:val="18"/>
          <w:szCs w:val="18"/>
        </w:rPr>
      </w:pPr>
      <w:r w:rsidRPr="002A016F">
        <w:rPr>
          <w:rFonts w:ascii="Roboto" w:hAnsi="Roboto"/>
          <w:sz w:val="18"/>
          <w:szCs w:val="18"/>
        </w:rPr>
        <w:t xml:space="preserve">Winkelmann reported that she is considering an activity for the eclipse </w:t>
      </w:r>
      <w:r w:rsidR="00921FC3" w:rsidRPr="002A016F">
        <w:rPr>
          <w:rFonts w:ascii="Roboto" w:hAnsi="Roboto"/>
          <w:sz w:val="18"/>
          <w:szCs w:val="18"/>
        </w:rPr>
        <w:t xml:space="preserve">occurring on </w:t>
      </w:r>
      <w:r w:rsidR="001A44AC" w:rsidRPr="002A016F">
        <w:rPr>
          <w:rFonts w:ascii="Roboto" w:hAnsi="Roboto"/>
          <w:sz w:val="18"/>
          <w:szCs w:val="18"/>
        </w:rPr>
        <w:t>April 8</w:t>
      </w:r>
      <w:r w:rsidR="001A44AC" w:rsidRPr="002A016F">
        <w:rPr>
          <w:rFonts w:ascii="Roboto" w:hAnsi="Roboto"/>
          <w:sz w:val="18"/>
          <w:szCs w:val="18"/>
          <w:vertAlign w:val="superscript"/>
        </w:rPr>
        <w:t>th</w:t>
      </w:r>
      <w:r w:rsidR="001A44AC" w:rsidRPr="002A016F">
        <w:rPr>
          <w:rFonts w:ascii="Roboto" w:hAnsi="Roboto"/>
          <w:sz w:val="18"/>
          <w:szCs w:val="18"/>
        </w:rPr>
        <w:t>, 2024</w:t>
      </w:r>
      <w:r w:rsidR="00921FC3" w:rsidRPr="002A016F">
        <w:rPr>
          <w:rFonts w:ascii="Roboto" w:hAnsi="Roboto"/>
          <w:sz w:val="18"/>
          <w:szCs w:val="18"/>
        </w:rPr>
        <w:t>. She has eclipse glasses on hand</w:t>
      </w:r>
      <w:r w:rsidR="00B63301" w:rsidRPr="002A016F">
        <w:rPr>
          <w:rFonts w:ascii="Roboto" w:hAnsi="Roboto"/>
          <w:sz w:val="18"/>
          <w:szCs w:val="18"/>
        </w:rPr>
        <w:t xml:space="preserve"> which will be </w:t>
      </w:r>
      <w:r w:rsidR="006C75D9" w:rsidRPr="002A016F">
        <w:rPr>
          <w:rFonts w:ascii="Roboto" w:hAnsi="Roboto"/>
          <w:sz w:val="18"/>
          <w:szCs w:val="18"/>
        </w:rPr>
        <w:t>free to attendees. The library will be closed on this date.</w:t>
      </w:r>
      <w:r w:rsidR="00130892" w:rsidRPr="002A016F">
        <w:rPr>
          <w:rFonts w:ascii="Roboto" w:hAnsi="Roboto"/>
          <w:sz w:val="18"/>
          <w:szCs w:val="18"/>
        </w:rPr>
        <w:t xml:space="preserve"> Promotions will be posted </w:t>
      </w:r>
      <w:r w:rsidR="007476EE" w:rsidRPr="002A016F">
        <w:rPr>
          <w:rFonts w:ascii="Roboto" w:hAnsi="Roboto"/>
          <w:sz w:val="18"/>
          <w:szCs w:val="18"/>
        </w:rPr>
        <w:t>for participation</w:t>
      </w:r>
      <w:r w:rsidR="006C75D9" w:rsidRPr="002A016F">
        <w:rPr>
          <w:rFonts w:ascii="Roboto" w:hAnsi="Roboto"/>
          <w:sz w:val="18"/>
          <w:szCs w:val="18"/>
        </w:rPr>
        <w:t xml:space="preserve"> in advance</w:t>
      </w:r>
      <w:r w:rsidR="007476EE" w:rsidRPr="002A016F">
        <w:rPr>
          <w:rFonts w:ascii="Roboto" w:hAnsi="Roboto"/>
          <w:sz w:val="18"/>
          <w:szCs w:val="18"/>
        </w:rPr>
        <w:t>.</w:t>
      </w:r>
    </w:p>
    <w:p w14:paraId="10D4D946" w14:textId="071E65F2" w:rsidR="00BB26A0" w:rsidRPr="008169F6" w:rsidRDefault="00BB26A0" w:rsidP="00BC20B2">
      <w:pPr>
        <w:rPr>
          <w:rFonts w:ascii="Playfair Display Black" w:hAnsi="Playfair Display Black"/>
          <w:b/>
          <w:bCs/>
          <w:sz w:val="18"/>
          <w:szCs w:val="18"/>
        </w:rPr>
      </w:pPr>
      <w:r w:rsidRPr="008169F6">
        <w:rPr>
          <w:rFonts w:ascii="Playfair Display Black" w:hAnsi="Playfair Display Black"/>
          <w:b/>
          <w:bCs/>
          <w:sz w:val="18"/>
          <w:szCs w:val="18"/>
        </w:rPr>
        <w:t>Old Business:</w:t>
      </w:r>
    </w:p>
    <w:p w14:paraId="6788C20E" w14:textId="77777777" w:rsidR="00FB3915" w:rsidRPr="008169F6" w:rsidRDefault="00BB26A0" w:rsidP="00BB26A0">
      <w:pPr>
        <w:rPr>
          <w:rFonts w:ascii="Playfair Display Black" w:hAnsi="Playfair Display Black"/>
          <w:b/>
          <w:bCs/>
          <w:sz w:val="18"/>
          <w:szCs w:val="18"/>
        </w:rPr>
      </w:pPr>
      <w:r w:rsidRPr="008169F6">
        <w:rPr>
          <w:rFonts w:ascii="Playfair Display Black" w:hAnsi="Playfair Display Black"/>
          <w:b/>
          <w:bCs/>
          <w:sz w:val="18"/>
          <w:szCs w:val="18"/>
        </w:rPr>
        <w:t>New Business:</w:t>
      </w:r>
    </w:p>
    <w:p w14:paraId="4FF73ACF" w14:textId="77777777" w:rsidR="007C3C22" w:rsidRPr="007C3C22" w:rsidRDefault="008813E4" w:rsidP="007C3C22">
      <w:pPr>
        <w:pStyle w:val="ListParagraph"/>
        <w:numPr>
          <w:ilvl w:val="0"/>
          <w:numId w:val="22"/>
        </w:numPr>
        <w:rPr>
          <w:rFonts w:ascii="Roboto" w:hAnsi="Roboto"/>
          <w:b/>
          <w:bCs/>
          <w:sz w:val="18"/>
          <w:szCs w:val="18"/>
          <w:u w:val="single"/>
        </w:rPr>
      </w:pPr>
      <w:r w:rsidRPr="007C3C22">
        <w:rPr>
          <w:rFonts w:ascii="Roboto" w:hAnsi="Roboto"/>
          <w:sz w:val="18"/>
          <w:szCs w:val="18"/>
        </w:rPr>
        <w:t xml:space="preserve">The 2024 &amp; 2025 Holiday calendar </w:t>
      </w:r>
      <w:r w:rsidR="00C552E5" w:rsidRPr="007C3C22">
        <w:rPr>
          <w:rFonts w:ascii="Roboto" w:hAnsi="Roboto"/>
          <w:sz w:val="18"/>
          <w:szCs w:val="18"/>
        </w:rPr>
        <w:t>was introduced to the board. The 2024 Holiday calendar reports 9 paid days off for library staff</w:t>
      </w:r>
      <w:r w:rsidR="00177350" w:rsidRPr="007C3C22">
        <w:rPr>
          <w:rFonts w:ascii="Roboto" w:hAnsi="Roboto"/>
          <w:sz w:val="18"/>
          <w:szCs w:val="18"/>
        </w:rPr>
        <w:t xml:space="preserve"> equaling a total of 126 staff hours.</w:t>
      </w:r>
      <w:r w:rsidR="007F359C" w:rsidRPr="007C3C22">
        <w:rPr>
          <w:rFonts w:ascii="Roboto" w:hAnsi="Roboto"/>
          <w:sz w:val="18"/>
          <w:szCs w:val="18"/>
        </w:rPr>
        <w:t xml:space="preserve"> </w:t>
      </w:r>
      <w:r w:rsidR="00317EC9" w:rsidRPr="007C3C22">
        <w:rPr>
          <w:rFonts w:ascii="Roboto" w:hAnsi="Roboto"/>
          <w:sz w:val="18"/>
          <w:szCs w:val="18"/>
        </w:rPr>
        <w:t xml:space="preserve">Motion to approve made by Sue Masten. </w:t>
      </w:r>
      <w:r w:rsidR="00FD0E4F" w:rsidRPr="007C3C22">
        <w:rPr>
          <w:rFonts w:ascii="Roboto" w:hAnsi="Roboto"/>
          <w:sz w:val="18"/>
          <w:szCs w:val="18"/>
        </w:rPr>
        <w:t>Seconded by Ellen Standish.</w:t>
      </w:r>
    </w:p>
    <w:p w14:paraId="51078326" w14:textId="03CDE019" w:rsidR="00D0089C" w:rsidRPr="00AE47A5" w:rsidRDefault="00AE47A5" w:rsidP="007C3C22">
      <w:pPr>
        <w:pStyle w:val="ListParagraph"/>
        <w:numPr>
          <w:ilvl w:val="0"/>
          <w:numId w:val="22"/>
        </w:numPr>
        <w:rPr>
          <w:rFonts w:ascii="Roboto" w:hAnsi="Roboto"/>
          <w:b/>
          <w:bCs/>
          <w:sz w:val="18"/>
          <w:szCs w:val="18"/>
          <w:u w:val="single"/>
        </w:rPr>
      </w:pPr>
      <w:r w:rsidRPr="00AE47A5">
        <w:rPr>
          <w:rFonts w:ascii="Roboto" w:hAnsi="Roboto"/>
          <w:sz w:val="18"/>
          <w:szCs w:val="18"/>
        </w:rPr>
        <w:t>Discussion was held about the PLAW Act.  The library is fully complying with the new law and PTO will be tallied and available to applicable employees.</w:t>
      </w:r>
    </w:p>
    <w:p w14:paraId="332CD51C" w14:textId="0AD3DF85" w:rsidR="00801222" w:rsidRPr="008169F6" w:rsidRDefault="00BB26A0" w:rsidP="007C3C22">
      <w:pPr>
        <w:rPr>
          <w:rFonts w:ascii="Playfair Display Black" w:hAnsi="Playfair Display Black"/>
          <w:b/>
          <w:bCs/>
          <w:sz w:val="18"/>
          <w:szCs w:val="18"/>
        </w:rPr>
      </w:pPr>
      <w:r w:rsidRPr="008169F6">
        <w:rPr>
          <w:rFonts w:ascii="Playfair Display Black" w:hAnsi="Playfair Display Black"/>
          <w:b/>
          <w:bCs/>
          <w:sz w:val="18"/>
          <w:szCs w:val="18"/>
        </w:rPr>
        <w:t>Executive Session:</w:t>
      </w:r>
    </w:p>
    <w:p w14:paraId="392E6A9F" w14:textId="77777777" w:rsidR="007C3C22" w:rsidRPr="008169F6" w:rsidRDefault="00F042F8" w:rsidP="007C3C22">
      <w:pPr>
        <w:rPr>
          <w:rFonts w:ascii="Playfair Display Black" w:hAnsi="Playfair Display Black"/>
          <w:b/>
          <w:bCs/>
          <w:sz w:val="18"/>
          <w:szCs w:val="18"/>
        </w:rPr>
      </w:pPr>
      <w:r w:rsidRPr="008169F6">
        <w:rPr>
          <w:rFonts w:ascii="Playfair Display Black" w:hAnsi="Playfair Display Black"/>
          <w:b/>
          <w:bCs/>
          <w:sz w:val="18"/>
          <w:szCs w:val="18"/>
        </w:rPr>
        <w:t>Adjournment</w:t>
      </w:r>
      <w:r w:rsidR="00801222" w:rsidRPr="008169F6">
        <w:rPr>
          <w:rFonts w:ascii="Playfair Display Black" w:hAnsi="Playfair Display Black"/>
          <w:b/>
          <w:bCs/>
          <w:sz w:val="18"/>
          <w:szCs w:val="18"/>
        </w:rPr>
        <w:t>:</w:t>
      </w:r>
    </w:p>
    <w:p w14:paraId="0CC9607F" w14:textId="2B382965" w:rsidR="00F10D2B" w:rsidRPr="00BB26A0" w:rsidRDefault="0073558E">
      <w:pPr>
        <w:rPr>
          <w:sz w:val="20"/>
          <w:szCs w:val="20"/>
        </w:rPr>
      </w:pPr>
      <w:r w:rsidRPr="007C3C22">
        <w:rPr>
          <w:rFonts w:ascii="Roboto" w:hAnsi="Roboto"/>
          <w:sz w:val="18"/>
          <w:szCs w:val="18"/>
        </w:rPr>
        <w:t xml:space="preserve">With no further business, there was a motion to adjourn by </w:t>
      </w:r>
      <w:r w:rsidR="005F6157" w:rsidRPr="007C3C22">
        <w:rPr>
          <w:rFonts w:ascii="Roboto" w:hAnsi="Roboto"/>
          <w:sz w:val="18"/>
          <w:szCs w:val="18"/>
        </w:rPr>
        <w:t>Sue Masten</w:t>
      </w:r>
      <w:r w:rsidRPr="007C3C22">
        <w:rPr>
          <w:rFonts w:ascii="Roboto" w:hAnsi="Roboto"/>
          <w:sz w:val="18"/>
          <w:szCs w:val="18"/>
        </w:rPr>
        <w:t xml:space="preserve">. Seconded by </w:t>
      </w:r>
      <w:r w:rsidR="005F6157" w:rsidRPr="007C3C22">
        <w:rPr>
          <w:rFonts w:ascii="Roboto" w:hAnsi="Roboto"/>
          <w:sz w:val="18"/>
          <w:szCs w:val="18"/>
        </w:rPr>
        <w:t>Ellen Standish</w:t>
      </w:r>
      <w:r w:rsidR="00B83CE8" w:rsidRPr="007C3C22">
        <w:rPr>
          <w:rFonts w:ascii="Roboto" w:hAnsi="Roboto"/>
          <w:sz w:val="18"/>
          <w:szCs w:val="18"/>
        </w:rPr>
        <w:t xml:space="preserve">. </w:t>
      </w:r>
      <w:r w:rsidRPr="007C3C22">
        <w:rPr>
          <w:rFonts w:ascii="Roboto" w:hAnsi="Roboto"/>
          <w:sz w:val="18"/>
          <w:szCs w:val="18"/>
        </w:rPr>
        <w:t xml:space="preserve">Meeting adjourned </w:t>
      </w:r>
      <w:r w:rsidR="005F6157" w:rsidRPr="007C3C22">
        <w:rPr>
          <w:rFonts w:ascii="Roboto" w:hAnsi="Roboto"/>
          <w:sz w:val="18"/>
          <w:szCs w:val="18"/>
        </w:rPr>
        <w:t>6:13</w:t>
      </w:r>
      <w:r w:rsidRPr="007C3C22">
        <w:rPr>
          <w:rFonts w:ascii="Roboto" w:hAnsi="Roboto"/>
          <w:sz w:val="18"/>
          <w:szCs w:val="18"/>
        </w:rPr>
        <w:t>pm.</w:t>
      </w:r>
    </w:p>
    <w:sectPr w:rsidR="00F10D2B" w:rsidRPr="00BB2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layfair Display Black">
    <w:charset w:val="00"/>
    <w:family w:val="auto"/>
    <w:pitch w:val="variable"/>
    <w:sig w:usb0="20000207" w:usb1="00000000" w:usb2="00000000" w:usb3="00000000" w:csb0="00000197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Playfair Display">
    <w:altName w:val="Playfair Display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137"/>
    <w:multiLevelType w:val="hybridMultilevel"/>
    <w:tmpl w:val="19645B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B74BA2"/>
    <w:multiLevelType w:val="hybridMultilevel"/>
    <w:tmpl w:val="7F7C3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306D6"/>
    <w:multiLevelType w:val="hybridMultilevel"/>
    <w:tmpl w:val="01A6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01B5D"/>
    <w:multiLevelType w:val="hybridMultilevel"/>
    <w:tmpl w:val="0B5C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665F0"/>
    <w:multiLevelType w:val="hybridMultilevel"/>
    <w:tmpl w:val="F7A86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74830"/>
    <w:multiLevelType w:val="hybridMultilevel"/>
    <w:tmpl w:val="4B1A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958E4"/>
    <w:multiLevelType w:val="hybridMultilevel"/>
    <w:tmpl w:val="DB7EE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90060"/>
    <w:multiLevelType w:val="hybridMultilevel"/>
    <w:tmpl w:val="198C9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803DD"/>
    <w:multiLevelType w:val="hybridMultilevel"/>
    <w:tmpl w:val="A8182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24D73"/>
    <w:multiLevelType w:val="hybridMultilevel"/>
    <w:tmpl w:val="E5F0CC6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79535EA"/>
    <w:multiLevelType w:val="hybridMultilevel"/>
    <w:tmpl w:val="4A1A5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D65603"/>
    <w:multiLevelType w:val="hybridMultilevel"/>
    <w:tmpl w:val="849862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B04D0"/>
    <w:multiLevelType w:val="hybridMultilevel"/>
    <w:tmpl w:val="AF9E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145CE"/>
    <w:multiLevelType w:val="hybridMultilevel"/>
    <w:tmpl w:val="3A763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E6698"/>
    <w:multiLevelType w:val="hybridMultilevel"/>
    <w:tmpl w:val="485E8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C1382"/>
    <w:multiLevelType w:val="hybridMultilevel"/>
    <w:tmpl w:val="2C588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F92F4C"/>
    <w:multiLevelType w:val="hybridMultilevel"/>
    <w:tmpl w:val="7DC462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966C5"/>
    <w:multiLevelType w:val="hybridMultilevel"/>
    <w:tmpl w:val="BEE4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D4B38"/>
    <w:multiLevelType w:val="hybridMultilevel"/>
    <w:tmpl w:val="D098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51B7D"/>
    <w:multiLevelType w:val="hybridMultilevel"/>
    <w:tmpl w:val="97AACE8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357706"/>
    <w:multiLevelType w:val="hybridMultilevel"/>
    <w:tmpl w:val="77E63A0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29773E"/>
    <w:multiLevelType w:val="hybridMultilevel"/>
    <w:tmpl w:val="8DCAF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CC21E4"/>
    <w:multiLevelType w:val="hybridMultilevel"/>
    <w:tmpl w:val="85E87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8B0B1E"/>
    <w:multiLevelType w:val="hybridMultilevel"/>
    <w:tmpl w:val="832219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153073">
    <w:abstractNumId w:val="3"/>
  </w:num>
  <w:num w:numId="2" w16cid:durableId="403336031">
    <w:abstractNumId w:val="13"/>
  </w:num>
  <w:num w:numId="3" w16cid:durableId="1975796316">
    <w:abstractNumId w:val="17"/>
  </w:num>
  <w:num w:numId="4" w16cid:durableId="280386004">
    <w:abstractNumId w:val="7"/>
  </w:num>
  <w:num w:numId="5" w16cid:durableId="1699626218">
    <w:abstractNumId w:val="4"/>
  </w:num>
  <w:num w:numId="6" w16cid:durableId="892544343">
    <w:abstractNumId w:val="12"/>
  </w:num>
  <w:num w:numId="7" w16cid:durableId="353699993">
    <w:abstractNumId w:val="2"/>
  </w:num>
  <w:num w:numId="8" w16cid:durableId="773211549">
    <w:abstractNumId w:val="18"/>
  </w:num>
  <w:num w:numId="9" w16cid:durableId="1696689096">
    <w:abstractNumId w:val="5"/>
  </w:num>
  <w:num w:numId="10" w16cid:durableId="1210462102">
    <w:abstractNumId w:val="16"/>
  </w:num>
  <w:num w:numId="11" w16cid:durableId="2058359797">
    <w:abstractNumId w:val="19"/>
  </w:num>
  <w:num w:numId="12" w16cid:durableId="2055159564">
    <w:abstractNumId w:val="23"/>
  </w:num>
  <w:num w:numId="13" w16cid:durableId="2146852294">
    <w:abstractNumId w:val="11"/>
  </w:num>
  <w:num w:numId="14" w16cid:durableId="2075548477">
    <w:abstractNumId w:val="20"/>
  </w:num>
  <w:num w:numId="15" w16cid:durableId="230583550">
    <w:abstractNumId w:val="9"/>
  </w:num>
  <w:num w:numId="16" w16cid:durableId="1610553245">
    <w:abstractNumId w:val="10"/>
  </w:num>
  <w:num w:numId="17" w16cid:durableId="1998724644">
    <w:abstractNumId w:val="21"/>
  </w:num>
  <w:num w:numId="18" w16cid:durableId="1023900993">
    <w:abstractNumId w:val="22"/>
  </w:num>
  <w:num w:numId="19" w16cid:durableId="1822966552">
    <w:abstractNumId w:val="15"/>
  </w:num>
  <w:num w:numId="20" w16cid:durableId="2141994314">
    <w:abstractNumId w:val="0"/>
  </w:num>
  <w:num w:numId="21" w16cid:durableId="847596088">
    <w:abstractNumId w:val="6"/>
  </w:num>
  <w:num w:numId="22" w16cid:durableId="1501046167">
    <w:abstractNumId w:val="14"/>
  </w:num>
  <w:num w:numId="23" w16cid:durableId="1481577382">
    <w:abstractNumId w:val="1"/>
  </w:num>
  <w:num w:numId="24" w16cid:durableId="11469713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A0"/>
    <w:rsid w:val="000010E8"/>
    <w:rsid w:val="00042A10"/>
    <w:rsid w:val="0005347D"/>
    <w:rsid w:val="00055775"/>
    <w:rsid w:val="00060627"/>
    <w:rsid w:val="0006266F"/>
    <w:rsid w:val="00084D1F"/>
    <w:rsid w:val="00086EAE"/>
    <w:rsid w:val="00092C59"/>
    <w:rsid w:val="000A2400"/>
    <w:rsid w:val="000D6C7E"/>
    <w:rsid w:val="000E09A5"/>
    <w:rsid w:val="000F7EAE"/>
    <w:rsid w:val="0011073A"/>
    <w:rsid w:val="00111630"/>
    <w:rsid w:val="00130892"/>
    <w:rsid w:val="00131DE8"/>
    <w:rsid w:val="001419B1"/>
    <w:rsid w:val="00143F6D"/>
    <w:rsid w:val="00156045"/>
    <w:rsid w:val="0016280D"/>
    <w:rsid w:val="00175F9A"/>
    <w:rsid w:val="00177350"/>
    <w:rsid w:val="00191FD5"/>
    <w:rsid w:val="001A1A0B"/>
    <w:rsid w:val="001A44AC"/>
    <w:rsid w:val="001B285A"/>
    <w:rsid w:val="001B6FBC"/>
    <w:rsid w:val="001D2C3A"/>
    <w:rsid w:val="002005D7"/>
    <w:rsid w:val="00217A53"/>
    <w:rsid w:val="00225514"/>
    <w:rsid w:val="002300FF"/>
    <w:rsid w:val="002328D4"/>
    <w:rsid w:val="0024624C"/>
    <w:rsid w:val="00265182"/>
    <w:rsid w:val="00273693"/>
    <w:rsid w:val="002813A5"/>
    <w:rsid w:val="00282C09"/>
    <w:rsid w:val="002A016F"/>
    <w:rsid w:val="002A654D"/>
    <w:rsid w:val="002A7EFF"/>
    <w:rsid w:val="002C6E38"/>
    <w:rsid w:val="002E4646"/>
    <w:rsid w:val="002F3A39"/>
    <w:rsid w:val="002F713E"/>
    <w:rsid w:val="0030316B"/>
    <w:rsid w:val="00310AFC"/>
    <w:rsid w:val="0031327C"/>
    <w:rsid w:val="003139CA"/>
    <w:rsid w:val="00317EC9"/>
    <w:rsid w:val="003213DB"/>
    <w:rsid w:val="0032178E"/>
    <w:rsid w:val="00321F70"/>
    <w:rsid w:val="003277B6"/>
    <w:rsid w:val="00333E18"/>
    <w:rsid w:val="00334092"/>
    <w:rsid w:val="003468C4"/>
    <w:rsid w:val="00352720"/>
    <w:rsid w:val="00357681"/>
    <w:rsid w:val="00357C57"/>
    <w:rsid w:val="003679B0"/>
    <w:rsid w:val="0037471C"/>
    <w:rsid w:val="0039148E"/>
    <w:rsid w:val="00391512"/>
    <w:rsid w:val="003A43A8"/>
    <w:rsid w:val="003A62EA"/>
    <w:rsid w:val="003B65D2"/>
    <w:rsid w:val="003F5095"/>
    <w:rsid w:val="00406E45"/>
    <w:rsid w:val="00441FF0"/>
    <w:rsid w:val="00445EB2"/>
    <w:rsid w:val="00453B61"/>
    <w:rsid w:val="00456A46"/>
    <w:rsid w:val="00462741"/>
    <w:rsid w:val="0046685F"/>
    <w:rsid w:val="0047084F"/>
    <w:rsid w:val="00482B54"/>
    <w:rsid w:val="0048506F"/>
    <w:rsid w:val="004941A8"/>
    <w:rsid w:val="004B7E4F"/>
    <w:rsid w:val="004F0561"/>
    <w:rsid w:val="004F0F42"/>
    <w:rsid w:val="00503BB0"/>
    <w:rsid w:val="00511FFF"/>
    <w:rsid w:val="005273F5"/>
    <w:rsid w:val="00532D67"/>
    <w:rsid w:val="00537A57"/>
    <w:rsid w:val="00544070"/>
    <w:rsid w:val="00544A9A"/>
    <w:rsid w:val="005453FC"/>
    <w:rsid w:val="00564FD0"/>
    <w:rsid w:val="005655DE"/>
    <w:rsid w:val="005930CF"/>
    <w:rsid w:val="005A0BB7"/>
    <w:rsid w:val="005A7FA8"/>
    <w:rsid w:val="005B2F85"/>
    <w:rsid w:val="005B6CA8"/>
    <w:rsid w:val="005C52E8"/>
    <w:rsid w:val="005C64FA"/>
    <w:rsid w:val="005D5638"/>
    <w:rsid w:val="005D6A21"/>
    <w:rsid w:val="005D6BC1"/>
    <w:rsid w:val="005E7A78"/>
    <w:rsid w:val="005F6157"/>
    <w:rsid w:val="006142F4"/>
    <w:rsid w:val="00621882"/>
    <w:rsid w:val="00626C42"/>
    <w:rsid w:val="00635BAE"/>
    <w:rsid w:val="00640F0F"/>
    <w:rsid w:val="00644088"/>
    <w:rsid w:val="00651F65"/>
    <w:rsid w:val="00652759"/>
    <w:rsid w:val="00655340"/>
    <w:rsid w:val="0066682A"/>
    <w:rsid w:val="00672330"/>
    <w:rsid w:val="006778FA"/>
    <w:rsid w:val="00680801"/>
    <w:rsid w:val="006C2D6E"/>
    <w:rsid w:val="006C51C8"/>
    <w:rsid w:val="006C75D9"/>
    <w:rsid w:val="006D1968"/>
    <w:rsid w:val="006D5B75"/>
    <w:rsid w:val="006D761A"/>
    <w:rsid w:val="006E07D7"/>
    <w:rsid w:val="006E35C9"/>
    <w:rsid w:val="006E799F"/>
    <w:rsid w:val="006F15CC"/>
    <w:rsid w:val="00716D32"/>
    <w:rsid w:val="00720832"/>
    <w:rsid w:val="00721FAE"/>
    <w:rsid w:val="00726691"/>
    <w:rsid w:val="00727B9D"/>
    <w:rsid w:val="00733533"/>
    <w:rsid w:val="0073558E"/>
    <w:rsid w:val="007362A5"/>
    <w:rsid w:val="007476EE"/>
    <w:rsid w:val="007614FC"/>
    <w:rsid w:val="00761D1C"/>
    <w:rsid w:val="00764C3B"/>
    <w:rsid w:val="007A0F1D"/>
    <w:rsid w:val="007A42CD"/>
    <w:rsid w:val="007A7A85"/>
    <w:rsid w:val="007C1D20"/>
    <w:rsid w:val="007C356F"/>
    <w:rsid w:val="007C3C22"/>
    <w:rsid w:val="007E2B64"/>
    <w:rsid w:val="007E6D0E"/>
    <w:rsid w:val="007F359C"/>
    <w:rsid w:val="007F4888"/>
    <w:rsid w:val="00801222"/>
    <w:rsid w:val="0080314E"/>
    <w:rsid w:val="00803699"/>
    <w:rsid w:val="008169F6"/>
    <w:rsid w:val="008277CD"/>
    <w:rsid w:val="0083009C"/>
    <w:rsid w:val="00845525"/>
    <w:rsid w:val="008813E4"/>
    <w:rsid w:val="00883A09"/>
    <w:rsid w:val="00886155"/>
    <w:rsid w:val="00886AF0"/>
    <w:rsid w:val="00892238"/>
    <w:rsid w:val="008954A1"/>
    <w:rsid w:val="008B1498"/>
    <w:rsid w:val="008B1B1A"/>
    <w:rsid w:val="008D27D7"/>
    <w:rsid w:val="008D5304"/>
    <w:rsid w:val="008F2A25"/>
    <w:rsid w:val="008F7F8A"/>
    <w:rsid w:val="009032F7"/>
    <w:rsid w:val="00907027"/>
    <w:rsid w:val="00914C02"/>
    <w:rsid w:val="00915D82"/>
    <w:rsid w:val="00921FC3"/>
    <w:rsid w:val="00927375"/>
    <w:rsid w:val="00931E0B"/>
    <w:rsid w:val="00936CFE"/>
    <w:rsid w:val="00947A6E"/>
    <w:rsid w:val="0095471E"/>
    <w:rsid w:val="00973DE6"/>
    <w:rsid w:val="0097678F"/>
    <w:rsid w:val="009834FD"/>
    <w:rsid w:val="009837BD"/>
    <w:rsid w:val="0099224C"/>
    <w:rsid w:val="00997538"/>
    <w:rsid w:val="009B3E71"/>
    <w:rsid w:val="009C15F5"/>
    <w:rsid w:val="009D2ED7"/>
    <w:rsid w:val="009D42F1"/>
    <w:rsid w:val="00A000C2"/>
    <w:rsid w:val="00A13F31"/>
    <w:rsid w:val="00A1504B"/>
    <w:rsid w:val="00A219E7"/>
    <w:rsid w:val="00A27A2C"/>
    <w:rsid w:val="00A320DA"/>
    <w:rsid w:val="00A3383F"/>
    <w:rsid w:val="00A413ED"/>
    <w:rsid w:val="00A4148F"/>
    <w:rsid w:val="00A466A7"/>
    <w:rsid w:val="00A4779E"/>
    <w:rsid w:val="00A5320A"/>
    <w:rsid w:val="00A532A3"/>
    <w:rsid w:val="00A62881"/>
    <w:rsid w:val="00A7675B"/>
    <w:rsid w:val="00A963BC"/>
    <w:rsid w:val="00AC2CC5"/>
    <w:rsid w:val="00AE07EF"/>
    <w:rsid w:val="00AE47A5"/>
    <w:rsid w:val="00AE4CB1"/>
    <w:rsid w:val="00AF2CD1"/>
    <w:rsid w:val="00AF5BF6"/>
    <w:rsid w:val="00AF5DAF"/>
    <w:rsid w:val="00AF7339"/>
    <w:rsid w:val="00B07EFF"/>
    <w:rsid w:val="00B16696"/>
    <w:rsid w:val="00B27804"/>
    <w:rsid w:val="00B337A3"/>
    <w:rsid w:val="00B352F8"/>
    <w:rsid w:val="00B3615D"/>
    <w:rsid w:val="00B40A5C"/>
    <w:rsid w:val="00B442D8"/>
    <w:rsid w:val="00B53EDE"/>
    <w:rsid w:val="00B63301"/>
    <w:rsid w:val="00B83CE8"/>
    <w:rsid w:val="00B84EF9"/>
    <w:rsid w:val="00B910E9"/>
    <w:rsid w:val="00BA4326"/>
    <w:rsid w:val="00BB26A0"/>
    <w:rsid w:val="00BB77A9"/>
    <w:rsid w:val="00BC20B2"/>
    <w:rsid w:val="00BD3B74"/>
    <w:rsid w:val="00BF143F"/>
    <w:rsid w:val="00C12957"/>
    <w:rsid w:val="00C33301"/>
    <w:rsid w:val="00C37B87"/>
    <w:rsid w:val="00C37FF9"/>
    <w:rsid w:val="00C45BCA"/>
    <w:rsid w:val="00C552E5"/>
    <w:rsid w:val="00C63614"/>
    <w:rsid w:val="00C742C2"/>
    <w:rsid w:val="00C7523F"/>
    <w:rsid w:val="00C761A1"/>
    <w:rsid w:val="00C84B91"/>
    <w:rsid w:val="00C85955"/>
    <w:rsid w:val="00CB4655"/>
    <w:rsid w:val="00CC2EAA"/>
    <w:rsid w:val="00CC45C4"/>
    <w:rsid w:val="00CC7296"/>
    <w:rsid w:val="00CE0F57"/>
    <w:rsid w:val="00CF2A9A"/>
    <w:rsid w:val="00CF3076"/>
    <w:rsid w:val="00CF5501"/>
    <w:rsid w:val="00D0089C"/>
    <w:rsid w:val="00D05A90"/>
    <w:rsid w:val="00D06C49"/>
    <w:rsid w:val="00D077C3"/>
    <w:rsid w:val="00D1588B"/>
    <w:rsid w:val="00D25879"/>
    <w:rsid w:val="00D261F7"/>
    <w:rsid w:val="00D37EA4"/>
    <w:rsid w:val="00D431B2"/>
    <w:rsid w:val="00D51234"/>
    <w:rsid w:val="00D76A52"/>
    <w:rsid w:val="00D936E8"/>
    <w:rsid w:val="00D939E0"/>
    <w:rsid w:val="00D946E9"/>
    <w:rsid w:val="00D94C45"/>
    <w:rsid w:val="00DC2D3C"/>
    <w:rsid w:val="00DD5C01"/>
    <w:rsid w:val="00DE4EA9"/>
    <w:rsid w:val="00DF32D3"/>
    <w:rsid w:val="00E429D4"/>
    <w:rsid w:val="00E42CE1"/>
    <w:rsid w:val="00E45FF9"/>
    <w:rsid w:val="00E610CB"/>
    <w:rsid w:val="00E611B3"/>
    <w:rsid w:val="00E652FA"/>
    <w:rsid w:val="00E74E44"/>
    <w:rsid w:val="00E770B9"/>
    <w:rsid w:val="00EB19B4"/>
    <w:rsid w:val="00EC4675"/>
    <w:rsid w:val="00EC786E"/>
    <w:rsid w:val="00ED217C"/>
    <w:rsid w:val="00ED47A8"/>
    <w:rsid w:val="00EF1C8C"/>
    <w:rsid w:val="00F01D51"/>
    <w:rsid w:val="00F01F8A"/>
    <w:rsid w:val="00F042F8"/>
    <w:rsid w:val="00F107C1"/>
    <w:rsid w:val="00F109A2"/>
    <w:rsid w:val="00F10D2B"/>
    <w:rsid w:val="00F1609C"/>
    <w:rsid w:val="00F30A70"/>
    <w:rsid w:val="00F341D0"/>
    <w:rsid w:val="00F34FBB"/>
    <w:rsid w:val="00F3516C"/>
    <w:rsid w:val="00F40A53"/>
    <w:rsid w:val="00F46743"/>
    <w:rsid w:val="00F50484"/>
    <w:rsid w:val="00F54F68"/>
    <w:rsid w:val="00F65926"/>
    <w:rsid w:val="00F80493"/>
    <w:rsid w:val="00F80C8A"/>
    <w:rsid w:val="00F90B7D"/>
    <w:rsid w:val="00FA4B49"/>
    <w:rsid w:val="00FB3915"/>
    <w:rsid w:val="00FD0E4F"/>
    <w:rsid w:val="00FD4B7D"/>
    <w:rsid w:val="00FF23B4"/>
    <w:rsid w:val="00F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C3090"/>
  <w15:chartTrackingRefBased/>
  <w15:docId w15:val="{FBEC23AE-B950-483C-A57F-50F37AD5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2470</Characters>
  <Application>Microsoft Office Word</Application>
  <DocSecurity>4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M. Williamson</dc:creator>
  <cp:keywords/>
  <dc:description/>
  <cp:lastModifiedBy>Petersburg Public Library</cp:lastModifiedBy>
  <cp:revision>2</cp:revision>
  <dcterms:created xsi:type="dcterms:W3CDTF">2024-02-01T21:28:00Z</dcterms:created>
  <dcterms:modified xsi:type="dcterms:W3CDTF">2024-02-01T21:28:00Z</dcterms:modified>
</cp:coreProperties>
</file>